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3200" w:type="dxa"/>
        <w:jc w:val="center"/>
        <w:tblInd w:w="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ook w:val="04A0" w:firstRow="1" w:lastRow="0" w:firstColumn="1" w:lastColumn="0" w:noHBand="0" w:noVBand="1"/>
      </w:tblPr>
      <w:tblGrid>
        <w:gridCol w:w="600"/>
        <w:gridCol w:w="1800"/>
        <w:gridCol w:w="1800"/>
        <w:gridCol w:w="1800"/>
        <w:gridCol w:w="1800"/>
        <w:gridCol w:w="1800"/>
        <w:gridCol w:w="1800"/>
        <w:gridCol w:w="1800"/>
      </w:tblGrid>
      <w:tr w:rsidR="009B1050" w:rsidTr="00EE6134">
        <w:trPr>
          <w:trHeight w:val="450"/>
          <w:jc w:val="center"/>
        </w:trPr>
        <w:tc>
          <w:tcPr>
            <w:tcW w:w="13200" w:type="dxa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1050" w:rsidRDefault="009B1050" w:rsidP="00EE6134">
            <w:pPr>
              <w:jc w:val="center"/>
              <w:rPr>
                <w:rFonts w:ascii="Verdana" w:hAnsi="Verdana" w:cs="Arial"/>
                <w:b/>
                <w:bCs/>
                <w:sz w:val="27"/>
                <w:szCs w:val="27"/>
              </w:rPr>
            </w:pPr>
            <w:r>
              <w:rPr>
                <w:rFonts w:ascii="Verdana" w:hAnsi="Verdana" w:cs="Arial"/>
                <w:b/>
                <w:bCs/>
                <w:sz w:val="27"/>
                <w:szCs w:val="27"/>
              </w:rPr>
              <w:t>Junio 201</w:t>
            </w:r>
            <w:r w:rsidR="00CC421E">
              <w:rPr>
                <w:rFonts w:ascii="Verdana" w:hAnsi="Verdana" w:cs="Arial"/>
                <w:b/>
                <w:bCs/>
                <w:sz w:val="27"/>
                <w:szCs w:val="27"/>
              </w:rPr>
              <w:t>6</w:t>
            </w:r>
          </w:p>
        </w:tc>
      </w:tr>
      <w:tr w:rsidR="00C04F71" w:rsidTr="00EE6134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1050" w:rsidRDefault="009B1050" w:rsidP="00EE613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N.º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1050" w:rsidRDefault="009B1050" w:rsidP="00EE6134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Lunes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1050" w:rsidRDefault="009B1050" w:rsidP="00EE6134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Martes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1050" w:rsidRDefault="009B1050" w:rsidP="00EE6134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Miércoles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1050" w:rsidRDefault="009B1050" w:rsidP="00EE6134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Jueves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1050" w:rsidRDefault="009B1050" w:rsidP="00EE6134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Viernes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1050" w:rsidRDefault="009B1050" w:rsidP="00EE6134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Sábado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1050" w:rsidRDefault="009B1050" w:rsidP="00EE6134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Domingo</w:t>
            </w:r>
          </w:p>
        </w:tc>
      </w:tr>
      <w:tr w:rsidR="00C04F71" w:rsidTr="00EE6134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1050" w:rsidRDefault="009B1050" w:rsidP="00EE6134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  <w:r>
              <w:rPr>
                <w:rFonts w:ascii="Verdana" w:hAnsi="Verdana" w:cs="Arial"/>
                <w:color w:val="000099"/>
                <w:sz w:val="18"/>
                <w:szCs w:val="18"/>
              </w:rPr>
              <w:t>2</w:t>
            </w:r>
            <w:r w:rsidR="009F517D">
              <w:rPr>
                <w:rFonts w:ascii="Verdana" w:hAnsi="Verdana" w:cs="Arial"/>
                <w:color w:val="000099"/>
                <w:sz w:val="18"/>
                <w:szCs w:val="18"/>
              </w:rPr>
              <w:t>9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Pr="009F517D" w:rsidRDefault="009B1050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Pr="009F517D" w:rsidRDefault="009B1050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CC421E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</w:t>
            </w:r>
          </w:p>
          <w:p w:rsidR="00CC421E" w:rsidRDefault="00CC421E" w:rsidP="00CC421E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8B6F57">
              <w:rPr>
                <w:rFonts w:ascii="Verdana" w:hAnsi="Verdana" w:cs="Arial"/>
                <w:sz w:val="20"/>
                <w:szCs w:val="33"/>
              </w:rPr>
              <w:t>Audiencia Junta de Conciliación y Arbitraje</w:t>
            </w:r>
          </w:p>
          <w:p w:rsidR="00CC421E" w:rsidRPr="009F517D" w:rsidRDefault="00CC421E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Pr="009F517D" w:rsidRDefault="00CC421E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Pr="00CC421E" w:rsidRDefault="00CC421E" w:rsidP="00EE6134">
            <w:pPr>
              <w:jc w:val="right"/>
              <w:rPr>
                <w:rFonts w:ascii="Verdana" w:hAnsi="Verdana" w:cs="Arial"/>
                <w:sz w:val="22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3</w:t>
            </w:r>
          </w:p>
          <w:p w:rsidR="00CC421E" w:rsidRPr="009F517D" w:rsidRDefault="00CC421E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CC421E">
              <w:rPr>
                <w:rFonts w:ascii="Verdana" w:hAnsi="Verdana" w:cs="Arial"/>
                <w:sz w:val="22"/>
                <w:szCs w:val="33"/>
              </w:rPr>
              <w:t>Reunión con proveedor de sistema BEA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Pr="009F517D" w:rsidRDefault="00CC421E" w:rsidP="00EE6134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>
              <w:rPr>
                <w:rFonts w:ascii="Verdana" w:hAnsi="Verdana" w:cs="Arial"/>
                <w:color w:val="FF0000"/>
                <w:sz w:val="33"/>
                <w:szCs w:val="33"/>
              </w:rPr>
              <w:t>4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CC421E" w:rsidP="00EE6134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5</w:t>
            </w:r>
          </w:p>
        </w:tc>
      </w:tr>
      <w:tr w:rsidR="00C04F71" w:rsidTr="00EE6134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1050" w:rsidRDefault="009F517D" w:rsidP="00EE6134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  <w:r>
              <w:rPr>
                <w:rFonts w:ascii="Verdana" w:hAnsi="Verdana" w:cs="Arial"/>
                <w:color w:val="000099"/>
                <w:sz w:val="18"/>
                <w:szCs w:val="18"/>
              </w:rPr>
              <w:t>30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CC421E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6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CC421E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7</w:t>
            </w:r>
          </w:p>
          <w:p w:rsidR="00C04F71" w:rsidRDefault="00C04F71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C04F71">
              <w:rPr>
                <w:rFonts w:ascii="Verdana" w:hAnsi="Verdana" w:cs="Arial"/>
                <w:sz w:val="16"/>
                <w:szCs w:val="33"/>
              </w:rPr>
              <w:t>Junta con gerencias del organismo para medición de indicadores operativos.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CC421E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8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Pr="00CC421E" w:rsidRDefault="00CC421E" w:rsidP="00EE6134">
            <w:pPr>
              <w:jc w:val="right"/>
              <w:rPr>
                <w:rFonts w:ascii="Verdana" w:hAnsi="Verdana" w:cs="Arial"/>
                <w:sz w:val="18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9</w:t>
            </w:r>
          </w:p>
          <w:p w:rsidR="00CC421E" w:rsidRDefault="00CC421E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CC421E">
              <w:rPr>
                <w:rFonts w:ascii="Verdana" w:hAnsi="Verdana" w:cs="Arial"/>
                <w:sz w:val="18"/>
                <w:szCs w:val="33"/>
              </w:rPr>
              <w:t>Reunión proveedor de sistema de recursos humanos</w:t>
            </w:r>
            <w:r>
              <w:rPr>
                <w:rFonts w:ascii="Verdana" w:hAnsi="Verdana" w:cs="Arial"/>
                <w:sz w:val="33"/>
                <w:szCs w:val="33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CC421E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10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Pr="006F53B2" w:rsidRDefault="00CC421E" w:rsidP="00EE6134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>
              <w:rPr>
                <w:rFonts w:ascii="Verdana" w:hAnsi="Verdana" w:cs="Arial"/>
                <w:color w:val="FF0000"/>
                <w:sz w:val="33"/>
                <w:szCs w:val="33"/>
              </w:rPr>
              <w:t>11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CC421E" w:rsidP="00EE6134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12</w:t>
            </w:r>
          </w:p>
        </w:tc>
      </w:tr>
      <w:tr w:rsidR="00C04F71" w:rsidTr="00EE6134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1050" w:rsidRDefault="009F517D" w:rsidP="00EE6134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  <w:r>
              <w:rPr>
                <w:rFonts w:ascii="Verdana" w:hAnsi="Verdana" w:cs="Arial"/>
                <w:color w:val="000099"/>
                <w:sz w:val="18"/>
                <w:szCs w:val="18"/>
              </w:rPr>
              <w:t>31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CC421E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13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9B1050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</w:t>
            </w:r>
            <w:r w:rsidR="00CC421E">
              <w:rPr>
                <w:rFonts w:ascii="Verdana" w:hAnsi="Verdana" w:cs="Arial"/>
                <w:sz w:val="33"/>
                <w:szCs w:val="33"/>
              </w:rPr>
              <w:t>4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CC421E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15</w:t>
            </w:r>
          </w:p>
          <w:p w:rsidR="00CC421E" w:rsidRPr="00CC421E" w:rsidRDefault="00CC421E" w:rsidP="00EE6134">
            <w:pPr>
              <w:jc w:val="right"/>
              <w:rPr>
                <w:rFonts w:ascii="Verdana" w:hAnsi="Verdana" w:cs="Arial"/>
                <w:sz w:val="16"/>
                <w:szCs w:val="33"/>
              </w:rPr>
            </w:pPr>
            <w:r w:rsidRPr="00CC421E">
              <w:rPr>
                <w:rFonts w:ascii="Verdana" w:hAnsi="Verdana" w:cs="Arial"/>
                <w:sz w:val="16"/>
                <w:szCs w:val="33"/>
              </w:rPr>
              <w:t>Consejo de Atención a Víctimas del Transporte</w:t>
            </w:r>
          </w:p>
          <w:p w:rsidR="00C04F71" w:rsidRDefault="00C04F71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9B1050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</w:t>
            </w:r>
            <w:r w:rsidR="00CC421E">
              <w:rPr>
                <w:rFonts w:ascii="Verdana" w:hAnsi="Verdana" w:cs="Arial"/>
                <w:sz w:val="33"/>
                <w:szCs w:val="33"/>
              </w:rPr>
              <w:t>6</w:t>
            </w:r>
          </w:p>
          <w:p w:rsidR="009F517D" w:rsidRDefault="009F517D" w:rsidP="00CC421E">
            <w:pPr>
              <w:jc w:val="center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9B1050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</w:t>
            </w:r>
            <w:r w:rsidR="00CC421E">
              <w:rPr>
                <w:rFonts w:ascii="Verdana" w:hAnsi="Verdana" w:cs="Arial"/>
                <w:sz w:val="33"/>
                <w:szCs w:val="33"/>
              </w:rPr>
              <w:t>7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Pr="006F53B2" w:rsidRDefault="00CC421E" w:rsidP="00EE6134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>
              <w:rPr>
                <w:rFonts w:ascii="Verdana" w:hAnsi="Verdana" w:cs="Arial"/>
                <w:color w:val="FF0000"/>
                <w:sz w:val="33"/>
                <w:szCs w:val="33"/>
              </w:rPr>
              <w:t>18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CC421E" w:rsidP="00EE6134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19</w:t>
            </w:r>
          </w:p>
        </w:tc>
      </w:tr>
      <w:tr w:rsidR="00C04F71" w:rsidTr="00EE6134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1050" w:rsidRDefault="009F517D" w:rsidP="00EE6134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  <w:r>
              <w:rPr>
                <w:rFonts w:ascii="Verdana" w:hAnsi="Verdana" w:cs="Arial"/>
                <w:color w:val="000099"/>
                <w:sz w:val="18"/>
                <w:szCs w:val="18"/>
              </w:rPr>
              <w:t>32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CC421E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20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CC421E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21</w:t>
            </w:r>
          </w:p>
          <w:p w:rsidR="00CC421E" w:rsidRDefault="00CC421E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CC421E">
              <w:rPr>
                <w:rFonts w:ascii="Verdana" w:hAnsi="Verdana" w:cs="Arial"/>
                <w:sz w:val="14"/>
                <w:szCs w:val="33"/>
              </w:rPr>
              <w:t>Reunión con Contraloría del Estado Sistema Estatal de Control Interno</w:t>
            </w:r>
          </w:p>
          <w:p w:rsidR="009F517D" w:rsidRDefault="009F517D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CC421E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bookmarkStart w:id="0" w:name="_GoBack"/>
            <w:bookmarkEnd w:id="0"/>
            <w:r>
              <w:rPr>
                <w:rFonts w:ascii="Verdana" w:hAnsi="Verdana" w:cs="Arial"/>
                <w:sz w:val="33"/>
                <w:szCs w:val="33"/>
              </w:rPr>
              <w:t>22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Pr="005D19B5" w:rsidRDefault="00CC421E" w:rsidP="00EE6134">
            <w:pPr>
              <w:jc w:val="right"/>
              <w:rPr>
                <w:rFonts w:ascii="Verdana" w:hAnsi="Verdana" w:cs="Arial"/>
                <w:sz w:val="18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23</w:t>
            </w:r>
          </w:p>
          <w:p w:rsidR="00C04F71" w:rsidRDefault="00C04F71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9B1050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</w:t>
            </w:r>
            <w:r w:rsidR="00CC421E">
              <w:rPr>
                <w:rFonts w:ascii="Verdana" w:hAnsi="Verdana" w:cs="Arial"/>
                <w:sz w:val="33"/>
                <w:szCs w:val="33"/>
              </w:rPr>
              <w:t>4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Pr="006F53B2" w:rsidRDefault="009B1050" w:rsidP="00EE6134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 w:rsidRPr="006F53B2">
              <w:rPr>
                <w:rFonts w:ascii="Verdana" w:hAnsi="Verdana" w:cs="Arial"/>
                <w:color w:val="FF0000"/>
                <w:sz w:val="33"/>
                <w:szCs w:val="33"/>
              </w:rPr>
              <w:t>2</w:t>
            </w:r>
            <w:r w:rsidR="00CC421E">
              <w:rPr>
                <w:rFonts w:ascii="Verdana" w:hAnsi="Verdana" w:cs="Arial"/>
                <w:color w:val="FF0000"/>
                <w:sz w:val="33"/>
                <w:szCs w:val="33"/>
              </w:rPr>
              <w:t>5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9B1050" w:rsidP="00EE6134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2</w:t>
            </w:r>
            <w:r w:rsidR="00CC421E">
              <w:rPr>
                <w:rFonts w:ascii="Verdana" w:hAnsi="Verdana" w:cs="Arial"/>
                <w:color w:val="FF6600"/>
                <w:sz w:val="33"/>
                <w:szCs w:val="33"/>
              </w:rPr>
              <w:t>6</w:t>
            </w:r>
          </w:p>
        </w:tc>
      </w:tr>
      <w:tr w:rsidR="00C04F71" w:rsidTr="00EE6134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1050" w:rsidRDefault="009F517D" w:rsidP="00EE6134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  <w:r>
              <w:rPr>
                <w:rFonts w:ascii="Verdana" w:hAnsi="Verdana" w:cs="Arial"/>
                <w:color w:val="000099"/>
                <w:sz w:val="18"/>
                <w:szCs w:val="18"/>
              </w:rPr>
              <w:t>33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CC421E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28</w:t>
            </w:r>
          </w:p>
          <w:p w:rsidR="009B1050" w:rsidRDefault="009B1050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1E6585">
              <w:rPr>
                <w:rFonts w:ascii="Verdana" w:hAnsi="Verdana" w:cs="Arial"/>
                <w:sz w:val="20"/>
                <w:szCs w:val="33"/>
              </w:rPr>
              <w:t>Evaluación de resultados mensual por área en el organismo.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Default="00CC421E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29</w:t>
            </w:r>
          </w:p>
          <w:p w:rsidR="009B1050" w:rsidRDefault="009B1050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1E6585">
              <w:rPr>
                <w:rFonts w:ascii="Verdana" w:hAnsi="Verdana" w:cs="Arial"/>
                <w:sz w:val="20"/>
                <w:szCs w:val="33"/>
              </w:rPr>
              <w:t>Evaluación de resultados mensual por área en el organismo.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Pr="00CC421E" w:rsidRDefault="00CC421E" w:rsidP="00EE6134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CC421E">
              <w:rPr>
                <w:rFonts w:ascii="Verdana" w:hAnsi="Verdana" w:cs="Arial"/>
                <w:sz w:val="33"/>
                <w:szCs w:val="33"/>
              </w:rPr>
              <w:t>30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Pr="009F517D" w:rsidRDefault="009B1050" w:rsidP="00EE6134">
            <w:pPr>
              <w:jc w:val="right"/>
              <w:rPr>
                <w:rFonts w:ascii="Verdana" w:hAnsi="Verdana" w:cs="Arial"/>
                <w:color w:val="BFBFBF" w:themeColor="background1" w:themeShade="BF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Pr="009F517D" w:rsidRDefault="009B1050" w:rsidP="00EE6134">
            <w:pPr>
              <w:jc w:val="right"/>
              <w:rPr>
                <w:rFonts w:ascii="Verdana" w:hAnsi="Verdana" w:cs="Arial"/>
                <w:color w:val="BFBFBF" w:themeColor="background1" w:themeShade="BF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Pr="009F517D" w:rsidRDefault="009B1050" w:rsidP="00EE6134">
            <w:pPr>
              <w:jc w:val="right"/>
              <w:rPr>
                <w:rFonts w:ascii="Verdana" w:hAnsi="Verdana" w:cs="Arial"/>
                <w:color w:val="BFBFBF" w:themeColor="background1" w:themeShade="BF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050" w:rsidRPr="009F517D" w:rsidRDefault="009B1050" w:rsidP="00EE6134">
            <w:pPr>
              <w:jc w:val="right"/>
              <w:rPr>
                <w:rFonts w:ascii="Verdana" w:hAnsi="Verdana" w:cs="Arial"/>
                <w:color w:val="BFBFBF" w:themeColor="background1" w:themeShade="BF"/>
                <w:sz w:val="33"/>
                <w:szCs w:val="33"/>
              </w:rPr>
            </w:pPr>
          </w:p>
        </w:tc>
      </w:tr>
    </w:tbl>
    <w:p w:rsidR="00926F90" w:rsidRPr="00D63A0F" w:rsidRDefault="00926F90" w:rsidP="00D7276E">
      <w:pPr>
        <w:pStyle w:val="Textoindependiente3"/>
        <w:rPr>
          <w:rFonts w:cs="Arial"/>
          <w:i/>
          <w:color w:val="FF0000"/>
          <w:sz w:val="20"/>
        </w:rPr>
      </w:pPr>
    </w:p>
    <w:sectPr w:rsidR="00926F90" w:rsidRPr="00D63A0F" w:rsidSect="009B10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02" w:rsidRDefault="00B27F02" w:rsidP="003A4035">
      <w:r>
        <w:separator/>
      </w:r>
    </w:p>
  </w:endnote>
  <w:endnote w:type="continuationSeparator" w:id="0">
    <w:p w:rsidR="00B27F02" w:rsidRDefault="00B27F02" w:rsidP="003A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05" w:rsidRDefault="007762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F0" w:rsidRDefault="00791EF0" w:rsidP="006C66A8">
    <w:pPr>
      <w:pStyle w:val="Piedepgina"/>
      <w:jc w:val="center"/>
      <w:rPr>
        <w:color w:val="0D0D0D" w:themeColor="text1" w:themeTint="F2"/>
        <w:sz w:val="16"/>
        <w:szCs w:val="14"/>
      </w:rPr>
    </w:pPr>
    <w:r w:rsidRPr="00871610"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19050</wp:posOffset>
          </wp:positionV>
          <wp:extent cx="6966585" cy="45085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58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91EF0" w:rsidRPr="003A4035" w:rsidRDefault="00791EF0" w:rsidP="006C66A8">
    <w:pPr>
      <w:pStyle w:val="Piedepgina"/>
      <w:jc w:val="center"/>
      <w:rPr>
        <w:color w:val="000000" w:themeColor="text1"/>
      </w:rPr>
    </w:pPr>
    <w:r w:rsidRPr="006C66A8">
      <w:rPr>
        <w:color w:val="0D0D0D" w:themeColor="text1" w:themeTint="F2"/>
        <w:sz w:val="16"/>
        <w:szCs w:val="14"/>
      </w:rPr>
      <w:t>Abundancia #1</w:t>
    </w:r>
    <w:r w:rsidR="007D724D">
      <w:rPr>
        <w:color w:val="0D0D0D" w:themeColor="text1" w:themeTint="F2"/>
        <w:sz w:val="16"/>
        <w:szCs w:val="14"/>
      </w:rPr>
      <w:t>487. Col. San Miguel de Huentitá</w:t>
    </w:r>
    <w:r w:rsidRPr="006C66A8">
      <w:rPr>
        <w:color w:val="0D0D0D" w:themeColor="text1" w:themeTint="F2"/>
        <w:sz w:val="16"/>
        <w:szCs w:val="14"/>
      </w:rPr>
      <w:t>n. Primera Sección. C.P. 44300. Guadalajara, Jal. Tel</w:t>
    </w:r>
    <w:r w:rsidR="007D724D">
      <w:rPr>
        <w:color w:val="0D0D0D" w:themeColor="text1" w:themeTint="F2"/>
        <w:sz w:val="16"/>
        <w:szCs w:val="14"/>
      </w:rPr>
      <w:t>éfono</w:t>
    </w:r>
    <w:r w:rsidRPr="006C66A8">
      <w:rPr>
        <w:color w:val="0D0D0D" w:themeColor="text1" w:themeTint="F2"/>
        <w:sz w:val="16"/>
        <w:szCs w:val="14"/>
      </w:rPr>
      <w:t>s: 3619-0820, 3603-8596, 3603</w:t>
    </w:r>
    <w:r w:rsidR="00776205">
      <w:rPr>
        <w:color w:val="0D0D0D" w:themeColor="text1" w:themeTint="F2"/>
        <w:sz w:val="16"/>
        <w:szCs w:val="14"/>
      </w:rPr>
      <w:t>-8597, 3674-2865 Fax: 3650-0485, 3674-2865 Fax: 3650-0</w:t>
    </w:r>
    <w:r w:rsidRPr="006C66A8">
      <w:rPr>
        <w:color w:val="0D0D0D" w:themeColor="text1" w:themeTint="F2"/>
        <w:sz w:val="16"/>
        <w:szCs w:val="14"/>
      </w:rPr>
      <w:t>8</w:t>
    </w:r>
    <w:r w:rsidR="00776205">
      <w:rPr>
        <w:color w:val="0D0D0D" w:themeColor="text1" w:themeTint="F2"/>
        <w:sz w:val="16"/>
        <w:szCs w:val="14"/>
      </w:rPr>
      <w:t>85</w:t>
    </w:r>
  </w:p>
  <w:p w:rsidR="00791EF0" w:rsidRDefault="00791EF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05" w:rsidRDefault="007762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02" w:rsidRDefault="00B27F02" w:rsidP="003A4035">
      <w:r>
        <w:separator/>
      </w:r>
    </w:p>
  </w:footnote>
  <w:footnote w:type="continuationSeparator" w:id="0">
    <w:p w:rsidR="00B27F02" w:rsidRDefault="00B27F02" w:rsidP="003A4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05" w:rsidRDefault="007762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83" w:rsidRDefault="00C2703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-259080</wp:posOffset>
          </wp:positionH>
          <wp:positionV relativeFrom="paragraph">
            <wp:posOffset>26670</wp:posOffset>
          </wp:positionV>
          <wp:extent cx="2313940" cy="342900"/>
          <wp:effectExtent l="0" t="0" r="0" b="0"/>
          <wp:wrapTight wrapText="bothSides">
            <wp:wrapPolygon edited="0">
              <wp:start x="0" y="0"/>
              <wp:lineTo x="0" y="20400"/>
              <wp:lineTo x="21339" y="20400"/>
              <wp:lineTo x="21339" y="0"/>
              <wp:lineTo x="0" y="0"/>
            </wp:wrapPolygon>
          </wp:wrapTight>
          <wp:docPr id="9" name="Imagen 9" descr="D:\SISTEMAS 2013\DISEÑOS\LOGOS\LOGO SISTECOZOME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SISTEMAS 2013\DISEÑOS\LOGOS\LOGO SISTECOZOME 201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3483">
      <w:rPr>
        <w:noProof/>
        <w:lang w:eastAsia="es-MX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4485005</wp:posOffset>
          </wp:positionH>
          <wp:positionV relativeFrom="paragraph">
            <wp:posOffset>-287020</wp:posOffset>
          </wp:positionV>
          <wp:extent cx="1444625" cy="728345"/>
          <wp:effectExtent l="0" t="0" r="3175" b="0"/>
          <wp:wrapTight wrapText="bothSides">
            <wp:wrapPolygon edited="0">
              <wp:start x="0" y="0"/>
              <wp:lineTo x="0" y="20903"/>
              <wp:lineTo x="21363" y="20903"/>
              <wp:lineTo x="21363" y="0"/>
              <wp:lineTo x="0" y="0"/>
            </wp:wrapPolygon>
          </wp:wrapTight>
          <wp:docPr id="2" name="Imagen 2" descr="D:\SISTEMAS 2013\DISEÑOS\LOGOS\LOGO ESTAD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SISTEMAS 2013\DISEÑOS\LOGOS\LOGO ESTADO 20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05" w:rsidRDefault="007762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87C9B"/>
    <w:multiLevelType w:val="hybridMultilevel"/>
    <w:tmpl w:val="059A298A"/>
    <w:lvl w:ilvl="0" w:tplc="78CE0B0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E1C6ADF"/>
    <w:multiLevelType w:val="hybridMultilevel"/>
    <w:tmpl w:val="BDEA6B34"/>
    <w:lvl w:ilvl="0" w:tplc="6E8C66A2">
      <w:start w:val="1"/>
      <w:numFmt w:val="lowerLetter"/>
      <w:lvlText w:val="%1)"/>
      <w:lvlJc w:val="left"/>
      <w:pPr>
        <w:ind w:left="7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6" w:hanging="360"/>
      </w:pPr>
    </w:lvl>
    <w:lvl w:ilvl="2" w:tplc="080A001B" w:tentative="1">
      <w:start w:val="1"/>
      <w:numFmt w:val="lowerRoman"/>
      <w:lvlText w:val="%3."/>
      <w:lvlJc w:val="right"/>
      <w:pPr>
        <w:ind w:left="2146" w:hanging="180"/>
      </w:pPr>
    </w:lvl>
    <w:lvl w:ilvl="3" w:tplc="080A000F" w:tentative="1">
      <w:start w:val="1"/>
      <w:numFmt w:val="decimal"/>
      <w:lvlText w:val="%4."/>
      <w:lvlJc w:val="left"/>
      <w:pPr>
        <w:ind w:left="2866" w:hanging="360"/>
      </w:pPr>
    </w:lvl>
    <w:lvl w:ilvl="4" w:tplc="080A0019" w:tentative="1">
      <w:start w:val="1"/>
      <w:numFmt w:val="lowerLetter"/>
      <w:lvlText w:val="%5."/>
      <w:lvlJc w:val="left"/>
      <w:pPr>
        <w:ind w:left="3586" w:hanging="360"/>
      </w:pPr>
    </w:lvl>
    <w:lvl w:ilvl="5" w:tplc="080A001B" w:tentative="1">
      <w:start w:val="1"/>
      <w:numFmt w:val="lowerRoman"/>
      <w:lvlText w:val="%6."/>
      <w:lvlJc w:val="right"/>
      <w:pPr>
        <w:ind w:left="4306" w:hanging="180"/>
      </w:pPr>
    </w:lvl>
    <w:lvl w:ilvl="6" w:tplc="080A000F" w:tentative="1">
      <w:start w:val="1"/>
      <w:numFmt w:val="decimal"/>
      <w:lvlText w:val="%7."/>
      <w:lvlJc w:val="left"/>
      <w:pPr>
        <w:ind w:left="5026" w:hanging="360"/>
      </w:pPr>
    </w:lvl>
    <w:lvl w:ilvl="7" w:tplc="080A0019" w:tentative="1">
      <w:start w:val="1"/>
      <w:numFmt w:val="lowerLetter"/>
      <w:lvlText w:val="%8."/>
      <w:lvlJc w:val="left"/>
      <w:pPr>
        <w:ind w:left="5746" w:hanging="360"/>
      </w:pPr>
    </w:lvl>
    <w:lvl w:ilvl="8" w:tplc="080A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B5"/>
    <w:rsid w:val="00003606"/>
    <w:rsid w:val="000043E6"/>
    <w:rsid w:val="00010DEB"/>
    <w:rsid w:val="00015EFC"/>
    <w:rsid w:val="00020991"/>
    <w:rsid w:val="00021E61"/>
    <w:rsid w:val="00023BDC"/>
    <w:rsid w:val="00031D58"/>
    <w:rsid w:val="00055DE2"/>
    <w:rsid w:val="00055F17"/>
    <w:rsid w:val="00062021"/>
    <w:rsid w:val="0006247D"/>
    <w:rsid w:val="000631CA"/>
    <w:rsid w:val="000B3D7C"/>
    <w:rsid w:val="000B5581"/>
    <w:rsid w:val="000C04C3"/>
    <w:rsid w:val="000D2F0B"/>
    <w:rsid w:val="000D3580"/>
    <w:rsid w:val="000D67FE"/>
    <w:rsid w:val="000E141B"/>
    <w:rsid w:val="000F2911"/>
    <w:rsid w:val="00142118"/>
    <w:rsid w:val="0014387C"/>
    <w:rsid w:val="00146F66"/>
    <w:rsid w:val="0015161C"/>
    <w:rsid w:val="0016252A"/>
    <w:rsid w:val="0016400A"/>
    <w:rsid w:val="001A276F"/>
    <w:rsid w:val="001C3B48"/>
    <w:rsid w:val="001D5152"/>
    <w:rsid w:val="001F29DD"/>
    <w:rsid w:val="002058A6"/>
    <w:rsid w:val="00220B0E"/>
    <w:rsid w:val="00223C17"/>
    <w:rsid w:val="002A18DD"/>
    <w:rsid w:val="002B48F7"/>
    <w:rsid w:val="002D45BD"/>
    <w:rsid w:val="003071E2"/>
    <w:rsid w:val="00313044"/>
    <w:rsid w:val="00323987"/>
    <w:rsid w:val="00331553"/>
    <w:rsid w:val="00332DC2"/>
    <w:rsid w:val="00337103"/>
    <w:rsid w:val="00344686"/>
    <w:rsid w:val="003523BA"/>
    <w:rsid w:val="0036062C"/>
    <w:rsid w:val="003630B8"/>
    <w:rsid w:val="003A37C2"/>
    <w:rsid w:val="003A4035"/>
    <w:rsid w:val="003B0F9B"/>
    <w:rsid w:val="003B2E98"/>
    <w:rsid w:val="003B73F5"/>
    <w:rsid w:val="003B7BF7"/>
    <w:rsid w:val="003C0105"/>
    <w:rsid w:val="003D1810"/>
    <w:rsid w:val="003D4194"/>
    <w:rsid w:val="003F00F4"/>
    <w:rsid w:val="003F2A2B"/>
    <w:rsid w:val="003F5AF8"/>
    <w:rsid w:val="004021E0"/>
    <w:rsid w:val="00426A9E"/>
    <w:rsid w:val="00454C13"/>
    <w:rsid w:val="00471733"/>
    <w:rsid w:val="00485B1B"/>
    <w:rsid w:val="004867BF"/>
    <w:rsid w:val="00492DD4"/>
    <w:rsid w:val="004B65F1"/>
    <w:rsid w:val="004C2734"/>
    <w:rsid w:val="004C2B45"/>
    <w:rsid w:val="004E3647"/>
    <w:rsid w:val="004E6BA9"/>
    <w:rsid w:val="004F0E06"/>
    <w:rsid w:val="004F535B"/>
    <w:rsid w:val="005043DB"/>
    <w:rsid w:val="005275E4"/>
    <w:rsid w:val="00553A62"/>
    <w:rsid w:val="00555400"/>
    <w:rsid w:val="005855F6"/>
    <w:rsid w:val="00595597"/>
    <w:rsid w:val="005975E2"/>
    <w:rsid w:val="005A3528"/>
    <w:rsid w:val="005B3F93"/>
    <w:rsid w:val="005D19B5"/>
    <w:rsid w:val="005D50AA"/>
    <w:rsid w:val="005E0CBE"/>
    <w:rsid w:val="005E796C"/>
    <w:rsid w:val="005F0481"/>
    <w:rsid w:val="005F1DA3"/>
    <w:rsid w:val="006122CB"/>
    <w:rsid w:val="00621416"/>
    <w:rsid w:val="0063113C"/>
    <w:rsid w:val="006335BE"/>
    <w:rsid w:val="00653AEA"/>
    <w:rsid w:val="00671AC3"/>
    <w:rsid w:val="006A4000"/>
    <w:rsid w:val="006A4CF4"/>
    <w:rsid w:val="006C29BE"/>
    <w:rsid w:val="006C66A8"/>
    <w:rsid w:val="006C6B56"/>
    <w:rsid w:val="006D4ADD"/>
    <w:rsid w:val="006D5E70"/>
    <w:rsid w:val="006E32AE"/>
    <w:rsid w:val="007217EC"/>
    <w:rsid w:val="00746630"/>
    <w:rsid w:val="00747D8B"/>
    <w:rsid w:val="00776205"/>
    <w:rsid w:val="00783061"/>
    <w:rsid w:val="00791EF0"/>
    <w:rsid w:val="007D32D6"/>
    <w:rsid w:val="007D724D"/>
    <w:rsid w:val="00810DA8"/>
    <w:rsid w:val="00816C39"/>
    <w:rsid w:val="00821FD5"/>
    <w:rsid w:val="00823DD0"/>
    <w:rsid w:val="00842D4B"/>
    <w:rsid w:val="00856223"/>
    <w:rsid w:val="00871610"/>
    <w:rsid w:val="00880397"/>
    <w:rsid w:val="008D1584"/>
    <w:rsid w:val="008D196B"/>
    <w:rsid w:val="008D1BF9"/>
    <w:rsid w:val="009145B4"/>
    <w:rsid w:val="009164E8"/>
    <w:rsid w:val="00926F90"/>
    <w:rsid w:val="00936F58"/>
    <w:rsid w:val="009547C4"/>
    <w:rsid w:val="00973CBD"/>
    <w:rsid w:val="00977043"/>
    <w:rsid w:val="009831D9"/>
    <w:rsid w:val="00983CD7"/>
    <w:rsid w:val="00990669"/>
    <w:rsid w:val="0099492E"/>
    <w:rsid w:val="009A13E9"/>
    <w:rsid w:val="009B1050"/>
    <w:rsid w:val="009C4082"/>
    <w:rsid w:val="009C4514"/>
    <w:rsid w:val="009E36AB"/>
    <w:rsid w:val="009F517D"/>
    <w:rsid w:val="00A049D0"/>
    <w:rsid w:val="00A05825"/>
    <w:rsid w:val="00A15AC5"/>
    <w:rsid w:val="00A32277"/>
    <w:rsid w:val="00A439B9"/>
    <w:rsid w:val="00A54D56"/>
    <w:rsid w:val="00A65F2C"/>
    <w:rsid w:val="00A769F7"/>
    <w:rsid w:val="00A81713"/>
    <w:rsid w:val="00AA67F0"/>
    <w:rsid w:val="00AB1D38"/>
    <w:rsid w:val="00AC3483"/>
    <w:rsid w:val="00AC471D"/>
    <w:rsid w:val="00AD1DA1"/>
    <w:rsid w:val="00AD469B"/>
    <w:rsid w:val="00B1085A"/>
    <w:rsid w:val="00B25518"/>
    <w:rsid w:val="00B27F02"/>
    <w:rsid w:val="00B30B51"/>
    <w:rsid w:val="00B34A29"/>
    <w:rsid w:val="00B35BA9"/>
    <w:rsid w:val="00B40ADE"/>
    <w:rsid w:val="00B43EA1"/>
    <w:rsid w:val="00B5569A"/>
    <w:rsid w:val="00B64749"/>
    <w:rsid w:val="00B73FE5"/>
    <w:rsid w:val="00B94D51"/>
    <w:rsid w:val="00BF0137"/>
    <w:rsid w:val="00BF56C9"/>
    <w:rsid w:val="00C04F71"/>
    <w:rsid w:val="00C15555"/>
    <w:rsid w:val="00C17F69"/>
    <w:rsid w:val="00C24AF1"/>
    <w:rsid w:val="00C27032"/>
    <w:rsid w:val="00C31340"/>
    <w:rsid w:val="00C8037C"/>
    <w:rsid w:val="00C87484"/>
    <w:rsid w:val="00CA7AB3"/>
    <w:rsid w:val="00CC0ED0"/>
    <w:rsid w:val="00CC421E"/>
    <w:rsid w:val="00CE6B23"/>
    <w:rsid w:val="00CF11EB"/>
    <w:rsid w:val="00CF4789"/>
    <w:rsid w:val="00D11DF5"/>
    <w:rsid w:val="00D137A6"/>
    <w:rsid w:val="00D15D39"/>
    <w:rsid w:val="00D23C27"/>
    <w:rsid w:val="00D24FFF"/>
    <w:rsid w:val="00D303D7"/>
    <w:rsid w:val="00D3199F"/>
    <w:rsid w:val="00D3241E"/>
    <w:rsid w:val="00D35059"/>
    <w:rsid w:val="00D63A0F"/>
    <w:rsid w:val="00D66C19"/>
    <w:rsid w:val="00D7276E"/>
    <w:rsid w:val="00D73DD8"/>
    <w:rsid w:val="00D93272"/>
    <w:rsid w:val="00DA1653"/>
    <w:rsid w:val="00DB7AB9"/>
    <w:rsid w:val="00DC2D15"/>
    <w:rsid w:val="00DC3AB3"/>
    <w:rsid w:val="00DD4406"/>
    <w:rsid w:val="00DE13C2"/>
    <w:rsid w:val="00DE4770"/>
    <w:rsid w:val="00E01CA1"/>
    <w:rsid w:val="00E06517"/>
    <w:rsid w:val="00E10F73"/>
    <w:rsid w:val="00E11D16"/>
    <w:rsid w:val="00E14BB9"/>
    <w:rsid w:val="00E16B72"/>
    <w:rsid w:val="00E21A32"/>
    <w:rsid w:val="00E856E9"/>
    <w:rsid w:val="00E8629D"/>
    <w:rsid w:val="00E920F9"/>
    <w:rsid w:val="00E95B3B"/>
    <w:rsid w:val="00EB4243"/>
    <w:rsid w:val="00EC07AE"/>
    <w:rsid w:val="00F1291B"/>
    <w:rsid w:val="00F13E70"/>
    <w:rsid w:val="00F37B82"/>
    <w:rsid w:val="00F4135C"/>
    <w:rsid w:val="00F42937"/>
    <w:rsid w:val="00F457B5"/>
    <w:rsid w:val="00F72D55"/>
    <w:rsid w:val="00F84A45"/>
    <w:rsid w:val="00F942BC"/>
    <w:rsid w:val="00FA53D8"/>
    <w:rsid w:val="00FC0D65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E38EC-C25A-43EB-B925-357AB8F2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7B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7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7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A40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4035"/>
  </w:style>
  <w:style w:type="paragraph" w:styleId="Piedepgina">
    <w:name w:val="footer"/>
    <w:basedOn w:val="Normal"/>
    <w:link w:val="PiedepginaCar"/>
    <w:uiPriority w:val="99"/>
    <w:unhideWhenUsed/>
    <w:rsid w:val="003A40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4035"/>
  </w:style>
  <w:style w:type="paragraph" w:styleId="Textoindependiente3">
    <w:name w:val="Body Text 3"/>
    <w:basedOn w:val="Normal"/>
    <w:link w:val="Textoindependiente3Car"/>
    <w:rsid w:val="000043E6"/>
    <w:pPr>
      <w:jc w:val="both"/>
    </w:pPr>
    <w:rPr>
      <w:rFonts w:ascii="Arial" w:eastAsia="Times New Roman" w:hAnsi="Arial"/>
      <w:sz w:val="16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043E6"/>
    <w:rPr>
      <w:rFonts w:ascii="Arial" w:eastAsia="Times New Roman" w:hAnsi="Arial" w:cs="Times New Roman"/>
      <w:sz w:val="16"/>
      <w:szCs w:val="20"/>
      <w:lang w:eastAsia="es-ES"/>
    </w:rPr>
  </w:style>
  <w:style w:type="paragraph" w:customStyle="1" w:styleId="ecxmsonormal">
    <w:name w:val="ecxmsonormal"/>
    <w:basedOn w:val="Normal"/>
    <w:rsid w:val="000043E6"/>
    <w:pPr>
      <w:spacing w:after="324"/>
    </w:pPr>
    <w:rPr>
      <w:rFonts w:eastAsia="Times New Roman"/>
    </w:rPr>
  </w:style>
  <w:style w:type="paragraph" w:styleId="Prrafodelista">
    <w:name w:val="List Paragraph"/>
    <w:basedOn w:val="Normal"/>
    <w:uiPriority w:val="34"/>
    <w:qFormat/>
    <w:rsid w:val="00C313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semiHidden/>
    <w:rsid w:val="00486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64C31A-B280-4E1C-AA25-1A3B03FB9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 De la Cruz Alfaro</dc:creator>
  <cp:lastModifiedBy>Paulina Huerta</cp:lastModifiedBy>
  <cp:revision>2</cp:revision>
  <cp:lastPrinted>2013-12-02T22:11:00Z</cp:lastPrinted>
  <dcterms:created xsi:type="dcterms:W3CDTF">2016-07-06T16:10:00Z</dcterms:created>
  <dcterms:modified xsi:type="dcterms:W3CDTF">2016-07-06T16:10:00Z</dcterms:modified>
</cp:coreProperties>
</file>